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hAnsi="宋体"/>
          <w:b/>
          <w:sz w:val="32"/>
        </w:rPr>
      </w:pPr>
      <w:bookmarkStart w:id="2" w:name="_GoBack"/>
      <w:bookmarkEnd w:id="2"/>
      <w:bookmarkStart w:id="0" w:name="_Toc5278_WPSOffice_Level2"/>
      <w:bookmarkStart w:id="1" w:name="_Toc10251_WPSOffice_Level2"/>
      <w:r>
        <w:rPr>
          <w:rFonts w:hint="eastAsia" w:hAnsi="宋体"/>
          <w:b/>
          <w:sz w:val="32"/>
        </w:rPr>
        <w:t>响应产品分项报价表</w:t>
      </w:r>
      <w:bookmarkEnd w:id="0"/>
      <w:bookmarkEnd w:id="1"/>
      <w:r>
        <w:rPr>
          <w:rFonts w:hint="eastAsia" w:hAnsi="宋体"/>
          <w:sz w:val="24"/>
        </w:rPr>
        <w:t xml:space="preserve">                       </w:t>
      </w:r>
      <w:r>
        <w:rPr>
          <w:rFonts w:hint="eastAsia" w:hAnsi="宋体"/>
          <w:color w:val="FF0000"/>
          <w:sz w:val="24"/>
        </w:rPr>
        <w:t xml:space="preserve">                             </w:t>
      </w:r>
      <w:r>
        <w:rPr>
          <w:rFonts w:hint="eastAsia" w:hAnsi="宋体"/>
          <w:sz w:val="24"/>
        </w:rPr>
        <w:t xml:space="preserve">  </w:t>
      </w:r>
    </w:p>
    <w:tbl>
      <w:tblPr>
        <w:tblStyle w:val="4"/>
        <w:tblW w:w="8521" w:type="dxa"/>
        <w:jc w:val="center"/>
        <w:tblInd w:w="-2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057"/>
        <w:gridCol w:w="1280"/>
        <w:gridCol w:w="1000"/>
        <w:gridCol w:w="992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sz w:val="24"/>
                <w:szCs w:val="24"/>
              </w:rPr>
              <w:t>单价(元)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教师端数码显微镜(含教师端专业图像分析软件)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BA410E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240" w:firstLineChars="10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40000.00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学生端数码显微镜(含学生端图像分析软件)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BA210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240" w:firstLineChars="10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11858.00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互动教室系统控制软件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Motic DigiLab 2.0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26250.00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教师端控制台(含椅子)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2.0*0.8*0.75m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个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2416.00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网络设备(数码互动系统网络布线及网络设备)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S1700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13325.00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学生端桌凳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1.0*0.6*0.75m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468.00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教师端电脑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HP 288 G3MT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7475.00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学生端电脑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SQV4270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5707.00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病理学切片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标本片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1177.00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投影机（教学用）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TK800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12682.00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电子白板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I583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7850.00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实验室边柜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400*750*850mm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5436.00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智慧物联核心监控系统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HK-60Q6CW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34656.00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移动式微方导流净化系统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VBY-G-600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30454.00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86"/>
    <w:rsid w:val="00A24786"/>
    <w:rsid w:val="00A250E7"/>
    <w:rsid w:val="1B4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4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nhideWhenUsed/>
    <w:uiPriority w:val="0"/>
    <w:rPr>
      <w:rFonts w:ascii="宋体" w:hAnsi="Courier New" w:cs="Courier New"/>
      <w:szCs w:val="21"/>
    </w:rPr>
  </w:style>
  <w:style w:type="character" w:customStyle="1" w:styleId="5">
    <w:name w:val="纯文本 Char"/>
    <w:basedOn w:val="3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516</Characters>
  <Lines>4</Lines>
  <Paragraphs>1</Paragraphs>
  <TotalTime>7</TotalTime>
  <ScaleCrop>false</ScaleCrop>
  <LinksUpToDate>false</LinksUpToDate>
  <CharactersWithSpaces>605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2018-11-12T07:54:00Z</dcterms:created>
  <dc:creator>PC</dc:creator>
  <cp:lastModifiedBy>Without losing etiquette</cp:lastModifiedBy>
  <dcterms:modified xsi:type="dcterms:W3CDTF">2018-11-13T05:32:19Z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