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72" w:rsidRPr="00194789" w:rsidRDefault="00194789" w:rsidP="00194789">
      <w:pPr>
        <w:jc w:val="center"/>
        <w:rPr>
          <w:sz w:val="30"/>
          <w:szCs w:val="30"/>
        </w:rPr>
      </w:pPr>
      <w:r w:rsidRPr="00194789">
        <w:rPr>
          <w:rFonts w:hint="eastAsia"/>
          <w:sz w:val="30"/>
          <w:szCs w:val="30"/>
        </w:rPr>
        <w:t>采购需求</w:t>
      </w:r>
    </w:p>
    <w:p w:rsidR="00930233" w:rsidRPr="00953A58" w:rsidRDefault="00930233" w:rsidP="00930233">
      <w:pPr>
        <w:pStyle w:val="3"/>
        <w:spacing w:line="400" w:lineRule="exact"/>
        <w:ind w:right="-154" w:firstLine="420"/>
        <w:jc w:val="both"/>
        <w:rPr>
          <w:rFonts w:hint="eastAsia"/>
          <w:bCs/>
          <w:sz w:val="21"/>
        </w:rPr>
      </w:pPr>
      <w:r w:rsidRPr="00953A58">
        <w:rPr>
          <w:rFonts w:hint="eastAsia"/>
          <w:bCs/>
          <w:sz w:val="21"/>
        </w:rPr>
        <w:t>一、采购编号：</w:t>
      </w:r>
      <w:r w:rsidRPr="00953A58">
        <w:rPr>
          <w:rFonts w:hint="eastAsia"/>
          <w:bCs/>
          <w:sz w:val="21"/>
        </w:rPr>
        <w:t>SZWK2018-K-T-067</w:t>
      </w:r>
      <w:r w:rsidRPr="00953A58">
        <w:rPr>
          <w:bCs/>
          <w:sz w:val="21"/>
        </w:rPr>
        <w:t>号</w:t>
      </w:r>
    </w:p>
    <w:p w:rsidR="00930233" w:rsidRPr="00953A58" w:rsidRDefault="00930233" w:rsidP="00930233">
      <w:pPr>
        <w:pStyle w:val="3"/>
        <w:spacing w:line="400" w:lineRule="exact"/>
        <w:ind w:right="-154" w:firstLine="420"/>
        <w:jc w:val="both"/>
        <w:rPr>
          <w:rFonts w:hint="eastAsia"/>
          <w:bCs/>
          <w:sz w:val="21"/>
        </w:rPr>
      </w:pPr>
      <w:r w:rsidRPr="00953A58">
        <w:rPr>
          <w:rFonts w:hint="eastAsia"/>
          <w:bCs/>
          <w:sz w:val="21"/>
        </w:rPr>
        <w:t>二、采购方式：竞争性谈判采购</w:t>
      </w:r>
    </w:p>
    <w:p w:rsidR="00930233" w:rsidRPr="00953A58" w:rsidRDefault="00930233" w:rsidP="00930233">
      <w:pPr>
        <w:pStyle w:val="3"/>
        <w:spacing w:line="400" w:lineRule="exact"/>
        <w:ind w:right="-154" w:firstLine="420"/>
        <w:jc w:val="both"/>
        <w:rPr>
          <w:rFonts w:hint="eastAsia"/>
          <w:bCs/>
          <w:sz w:val="21"/>
        </w:rPr>
      </w:pPr>
      <w:r w:rsidRPr="00953A58">
        <w:rPr>
          <w:rFonts w:hint="eastAsia"/>
          <w:bCs/>
          <w:sz w:val="21"/>
        </w:rPr>
        <w:t>三、采购项目名称及数量：数字病理切片扫描仪</w:t>
      </w:r>
      <w:r w:rsidRPr="00953A58">
        <w:rPr>
          <w:rFonts w:hint="eastAsia"/>
          <w:bCs/>
          <w:sz w:val="21"/>
        </w:rPr>
        <w:t>1</w:t>
      </w:r>
      <w:r w:rsidRPr="00953A58">
        <w:rPr>
          <w:rFonts w:hint="eastAsia"/>
          <w:bCs/>
          <w:sz w:val="21"/>
        </w:rPr>
        <w:t>台</w:t>
      </w:r>
    </w:p>
    <w:p w:rsidR="00930233" w:rsidRPr="00953A58" w:rsidRDefault="00930233" w:rsidP="00930233">
      <w:pPr>
        <w:pStyle w:val="3"/>
        <w:spacing w:line="400" w:lineRule="exact"/>
        <w:ind w:right="-154" w:firstLine="420"/>
        <w:jc w:val="both"/>
        <w:rPr>
          <w:rFonts w:hint="eastAsia"/>
          <w:bCs/>
          <w:sz w:val="21"/>
        </w:rPr>
      </w:pPr>
      <w:r w:rsidRPr="00953A58">
        <w:rPr>
          <w:rFonts w:hint="eastAsia"/>
          <w:bCs/>
          <w:sz w:val="21"/>
        </w:rPr>
        <w:t>四、采购设备要求：</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1</w:t>
      </w:r>
      <w:r w:rsidRPr="00953A58">
        <w:rPr>
          <w:rFonts w:hAnsi="宋体" w:hint="eastAsia"/>
          <w:szCs w:val="21"/>
          <w:lang w:val="zh-CN"/>
        </w:rPr>
        <w:t>、设备组成：</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硬件：数字病理切片扫描仪。</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软件：扫描软件、本地图像浏览软件、远程病理诊断中心。</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w:t>
      </w:r>
      <w:r w:rsidRPr="00953A58">
        <w:rPr>
          <w:rFonts w:hAnsi="宋体" w:hint="eastAsia"/>
          <w:szCs w:val="21"/>
          <w:lang w:val="zh-CN"/>
        </w:rPr>
        <w:t>、扫描仪参数：</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w:t>
      </w:r>
      <w:r w:rsidRPr="00953A58">
        <w:rPr>
          <w:rFonts w:hAnsi="宋体" w:hint="eastAsia"/>
          <w:szCs w:val="21"/>
          <w:lang w:val="zh-CN"/>
        </w:rPr>
        <w:t>加载数量：</w:t>
      </w:r>
      <w:r w:rsidRPr="00953A58">
        <w:rPr>
          <w:rFonts w:hAnsi="宋体"/>
          <w:szCs w:val="21"/>
          <w:lang w:val="zh-CN"/>
        </w:rPr>
        <w:t>5</w:t>
      </w:r>
      <w:r w:rsidRPr="00953A58">
        <w:rPr>
          <w:rFonts w:hAnsi="宋体" w:hint="eastAsia"/>
          <w:szCs w:val="21"/>
          <w:lang w:val="zh-CN"/>
        </w:rPr>
        <w:t>片，切片规格：</w:t>
      </w:r>
      <w:r w:rsidRPr="00953A58">
        <w:rPr>
          <w:rFonts w:hAnsi="宋体" w:hint="eastAsia"/>
          <w:szCs w:val="21"/>
          <w:lang w:val="zh-CN"/>
        </w:rPr>
        <w:t>26mm</w:t>
      </w:r>
      <w:r w:rsidRPr="00953A58">
        <w:rPr>
          <w:rFonts w:hAnsi="宋体" w:hint="eastAsia"/>
          <w:szCs w:val="21"/>
          <w:lang w:val="zh-CN"/>
        </w:rPr>
        <w:t>×</w:t>
      </w:r>
      <w:r w:rsidRPr="00953A58">
        <w:rPr>
          <w:rFonts w:hAnsi="宋体" w:hint="eastAsia"/>
          <w:szCs w:val="21"/>
          <w:lang w:val="zh-CN"/>
        </w:rPr>
        <w:t>76mm</w:t>
      </w:r>
      <w:r w:rsidRPr="00953A58">
        <w:rPr>
          <w:rFonts w:hAnsi="宋体" w:hint="eastAsia"/>
          <w:szCs w:val="21"/>
          <w:lang w:val="zh-CN"/>
        </w:rPr>
        <w:t>×</w:t>
      </w:r>
      <w:r w:rsidRPr="00953A58">
        <w:rPr>
          <w:rFonts w:hAnsi="宋体" w:hint="eastAsia"/>
          <w:szCs w:val="21"/>
          <w:lang w:val="zh-CN"/>
        </w:rPr>
        <w:t>0.9~1.2mm</w:t>
      </w:r>
      <w:r w:rsidRPr="00953A58">
        <w:rPr>
          <w:rFonts w:hAnsi="宋体" w:hint="eastAsia"/>
          <w:szCs w:val="21"/>
          <w:lang w:val="zh-CN"/>
        </w:rPr>
        <w:t>，</w:t>
      </w:r>
      <w:r w:rsidRPr="00953A58">
        <w:rPr>
          <w:rFonts w:hAnsi="宋体" w:hint="eastAsia"/>
          <w:szCs w:val="21"/>
          <w:lang w:val="zh-CN"/>
        </w:rPr>
        <w:t>0.17mm</w:t>
      </w:r>
      <w:r w:rsidRPr="00953A58">
        <w:rPr>
          <w:rFonts w:hAnsi="宋体" w:hint="eastAsia"/>
          <w:szCs w:val="21"/>
          <w:lang w:val="zh-CN"/>
        </w:rPr>
        <w:t>盖玻片。</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2.2</w:t>
      </w:r>
      <w:r w:rsidRPr="00953A58">
        <w:rPr>
          <w:rFonts w:hAnsi="宋体" w:hint="eastAsia"/>
          <w:szCs w:val="21"/>
          <w:lang w:val="zh-CN"/>
        </w:rPr>
        <w:t>扫描倍率：可进行</w:t>
      </w:r>
      <w:r w:rsidRPr="00953A58">
        <w:rPr>
          <w:rFonts w:hAnsi="宋体" w:hint="eastAsia"/>
          <w:szCs w:val="21"/>
          <w:lang w:val="zh-CN"/>
        </w:rPr>
        <w:t>20</w:t>
      </w:r>
      <w:r w:rsidRPr="00953A58">
        <w:rPr>
          <w:rFonts w:hAnsi="宋体" w:hint="eastAsia"/>
          <w:szCs w:val="21"/>
          <w:lang w:val="zh-CN"/>
        </w:rPr>
        <w:t>倍和</w:t>
      </w:r>
      <w:r w:rsidRPr="00953A58">
        <w:rPr>
          <w:rFonts w:hAnsi="宋体" w:hint="eastAsia"/>
          <w:szCs w:val="21"/>
          <w:lang w:val="zh-CN"/>
        </w:rPr>
        <w:t>40</w:t>
      </w:r>
      <w:r w:rsidRPr="00953A58">
        <w:rPr>
          <w:rFonts w:hAnsi="宋体" w:hint="eastAsia"/>
          <w:szCs w:val="21"/>
          <w:lang w:val="zh-CN"/>
        </w:rPr>
        <w:t>倍快速扫描，采用至少两组变倍光路组成的变倍筒镜结构，实现不同倍率的成像。</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2.3</w:t>
      </w:r>
      <w:r w:rsidRPr="00953A58">
        <w:rPr>
          <w:rFonts w:hAnsi="宋体" w:hint="eastAsia"/>
          <w:szCs w:val="21"/>
          <w:lang w:val="zh-CN"/>
        </w:rPr>
        <w:t>切换方式：自动切换，同批次多张切片扫描可实现每张切片</w:t>
      </w:r>
      <w:r w:rsidRPr="00953A58">
        <w:rPr>
          <w:rFonts w:hAnsi="宋体" w:hint="eastAsia"/>
          <w:szCs w:val="21"/>
          <w:lang w:val="zh-CN"/>
        </w:rPr>
        <w:t>20X</w:t>
      </w:r>
      <w:r w:rsidRPr="00953A58">
        <w:rPr>
          <w:rFonts w:hAnsi="宋体" w:hint="eastAsia"/>
          <w:szCs w:val="21"/>
          <w:lang w:val="zh-CN"/>
        </w:rPr>
        <w:t>、</w:t>
      </w:r>
      <w:r w:rsidRPr="00953A58">
        <w:rPr>
          <w:rFonts w:hAnsi="宋体" w:hint="eastAsia"/>
          <w:szCs w:val="21"/>
          <w:lang w:val="zh-CN"/>
        </w:rPr>
        <w:t>40X</w:t>
      </w:r>
      <w:r w:rsidRPr="00953A58">
        <w:rPr>
          <w:rFonts w:hAnsi="宋体" w:hint="eastAsia"/>
          <w:szCs w:val="21"/>
          <w:lang w:val="zh-CN"/>
        </w:rPr>
        <w:t>不同选择的自动切换。</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2.4</w:t>
      </w:r>
      <w:r w:rsidRPr="00953A58">
        <w:rPr>
          <w:rFonts w:hAnsi="宋体" w:hint="eastAsia"/>
          <w:szCs w:val="21"/>
          <w:lang w:val="zh-CN"/>
        </w:rPr>
        <w:t>物镜：平场复消色差（</w:t>
      </w:r>
      <w:r w:rsidRPr="00953A58">
        <w:rPr>
          <w:rFonts w:hAnsi="宋体" w:hint="eastAsia"/>
          <w:szCs w:val="21"/>
          <w:lang w:val="zh-CN"/>
        </w:rPr>
        <w:t>APO</w:t>
      </w:r>
      <w:r w:rsidRPr="00953A58">
        <w:rPr>
          <w:rFonts w:hAnsi="宋体" w:hint="eastAsia"/>
          <w:szCs w:val="21"/>
          <w:lang w:val="zh-CN"/>
        </w:rPr>
        <w:t>）物镜</w:t>
      </w:r>
      <w:r w:rsidRPr="00953A58">
        <w:rPr>
          <w:rFonts w:hAnsi="宋体" w:hint="eastAsia"/>
          <w:szCs w:val="21"/>
          <w:lang w:val="zh-CN"/>
        </w:rPr>
        <w:t>20</w:t>
      </w:r>
      <w:r w:rsidRPr="00953A58">
        <w:rPr>
          <w:rFonts w:hAnsi="宋体" w:hint="eastAsia"/>
          <w:szCs w:val="21"/>
          <w:lang w:val="zh-CN"/>
        </w:rPr>
        <w:t>×数值孔径</w:t>
      </w:r>
      <w:r w:rsidRPr="00953A58">
        <w:rPr>
          <w:rFonts w:hAnsi="宋体" w:hint="eastAsia"/>
          <w:szCs w:val="21"/>
          <w:lang w:val="zh-CN"/>
        </w:rPr>
        <w:t>NA0.75</w:t>
      </w:r>
      <w:r w:rsidRPr="00953A58">
        <w:rPr>
          <w:rFonts w:hAnsi="宋体" w:hint="eastAsia"/>
          <w:szCs w:val="21"/>
          <w:lang w:val="zh-CN"/>
        </w:rPr>
        <w:t>。</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2.5</w:t>
      </w:r>
      <w:r w:rsidRPr="00953A58">
        <w:rPr>
          <w:rFonts w:hAnsi="宋体" w:hint="eastAsia"/>
          <w:szCs w:val="21"/>
          <w:lang w:val="zh-CN"/>
        </w:rPr>
        <w:t>核心成像相机：≥</w:t>
      </w:r>
      <w:r w:rsidRPr="00953A58">
        <w:rPr>
          <w:rFonts w:hAnsi="宋体" w:hint="eastAsia"/>
          <w:szCs w:val="21"/>
          <w:lang w:val="zh-CN"/>
        </w:rPr>
        <w:t>400</w:t>
      </w:r>
      <w:r w:rsidRPr="00953A58">
        <w:rPr>
          <w:rFonts w:hAnsi="宋体" w:hint="eastAsia"/>
          <w:szCs w:val="21"/>
          <w:lang w:val="zh-CN"/>
        </w:rPr>
        <w:t>万像素</w:t>
      </w:r>
      <w:r w:rsidRPr="00953A58">
        <w:rPr>
          <w:rFonts w:hAnsi="宋体" w:hint="eastAsia"/>
          <w:szCs w:val="21"/>
          <w:lang w:val="zh-CN"/>
        </w:rPr>
        <w:t>CMOS</w:t>
      </w:r>
      <w:r w:rsidRPr="00953A58">
        <w:rPr>
          <w:rFonts w:hAnsi="宋体" w:hint="eastAsia"/>
          <w:szCs w:val="21"/>
          <w:lang w:val="zh-CN"/>
        </w:rPr>
        <w:t>面阵相机。</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2.6</w:t>
      </w:r>
      <w:r w:rsidRPr="00953A58">
        <w:rPr>
          <w:rFonts w:hAnsi="宋体" w:hint="eastAsia"/>
          <w:szCs w:val="21"/>
          <w:lang w:val="zh-CN"/>
        </w:rPr>
        <w:t>扫描方式：采用面扫描技术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2.7</w:t>
      </w:r>
      <w:r w:rsidRPr="00953A58">
        <w:rPr>
          <w:rFonts w:hAnsi="宋体" w:hint="eastAsia"/>
          <w:szCs w:val="21"/>
          <w:lang w:val="zh-CN"/>
        </w:rPr>
        <w:t>扫描模式：快速扫描，多层扫描，融合扫描，实时扫描可如同显微镜一样实时查看切片；</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2.8</w:t>
      </w:r>
      <w:r w:rsidRPr="00953A58">
        <w:rPr>
          <w:rFonts w:hAnsi="宋体" w:hint="eastAsia"/>
          <w:szCs w:val="21"/>
          <w:lang w:val="zh-CN"/>
        </w:rPr>
        <w:t>扫描图像分辨率：</w:t>
      </w:r>
      <w:r w:rsidRPr="00953A58">
        <w:rPr>
          <w:rFonts w:hAnsi="宋体" w:hint="eastAsia"/>
          <w:szCs w:val="21"/>
          <w:lang w:val="zh-CN"/>
        </w:rPr>
        <w:t>20</w:t>
      </w:r>
      <w:r w:rsidRPr="00953A58">
        <w:rPr>
          <w:rFonts w:hAnsi="宋体" w:hint="eastAsia"/>
          <w:szCs w:val="21"/>
          <w:lang w:val="zh-CN"/>
        </w:rPr>
        <w:t>倍扫描，分辨率</w:t>
      </w:r>
      <w:r w:rsidRPr="00953A58">
        <w:rPr>
          <w:rFonts w:hAnsi="宋体" w:hint="eastAsia"/>
          <w:szCs w:val="21"/>
          <w:lang w:val="zh-CN"/>
        </w:rPr>
        <w:t>0.50</w:t>
      </w:r>
      <w:r w:rsidRPr="00953A58">
        <w:rPr>
          <w:rFonts w:hAnsi="宋体" w:hint="eastAsia"/>
          <w:szCs w:val="21"/>
          <w:lang w:val="zh-CN"/>
        </w:rPr>
        <w:t>微米</w:t>
      </w:r>
      <w:r w:rsidRPr="00953A58">
        <w:rPr>
          <w:rFonts w:hAnsi="宋体" w:hint="eastAsia"/>
          <w:szCs w:val="21"/>
          <w:lang w:val="zh-CN"/>
        </w:rPr>
        <w:t>/</w:t>
      </w:r>
      <w:r w:rsidRPr="00953A58">
        <w:rPr>
          <w:rFonts w:hAnsi="宋体" w:hint="eastAsia"/>
          <w:szCs w:val="21"/>
          <w:lang w:val="zh-CN"/>
        </w:rPr>
        <w:t>像素；</w:t>
      </w:r>
      <w:r w:rsidRPr="00953A58">
        <w:rPr>
          <w:rFonts w:hAnsi="宋体" w:hint="eastAsia"/>
          <w:szCs w:val="21"/>
          <w:lang w:val="zh-CN"/>
        </w:rPr>
        <w:t>40</w:t>
      </w:r>
      <w:r w:rsidRPr="00953A58">
        <w:rPr>
          <w:rFonts w:hAnsi="宋体" w:hint="eastAsia"/>
          <w:szCs w:val="21"/>
          <w:lang w:val="zh-CN"/>
        </w:rPr>
        <w:t>倍扫描，分辨率</w:t>
      </w:r>
      <w:r w:rsidRPr="00953A58">
        <w:rPr>
          <w:rFonts w:hAnsi="宋体" w:hint="eastAsia"/>
          <w:szCs w:val="21"/>
          <w:lang w:val="zh-CN"/>
        </w:rPr>
        <w:t>0.25</w:t>
      </w:r>
      <w:r w:rsidRPr="00953A58">
        <w:rPr>
          <w:rFonts w:hAnsi="宋体" w:hint="eastAsia"/>
          <w:szCs w:val="21"/>
          <w:lang w:val="zh-CN"/>
        </w:rPr>
        <w:t>微米</w:t>
      </w:r>
      <w:r w:rsidRPr="00953A58">
        <w:rPr>
          <w:rFonts w:hAnsi="宋体" w:hint="eastAsia"/>
          <w:szCs w:val="21"/>
          <w:lang w:val="zh-CN"/>
        </w:rPr>
        <w:t>/</w:t>
      </w:r>
      <w:r w:rsidRPr="00953A58">
        <w:rPr>
          <w:rFonts w:hAnsi="宋体" w:hint="eastAsia"/>
          <w:szCs w:val="21"/>
          <w:lang w:val="zh-CN"/>
        </w:rPr>
        <w:t>像素。</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2.9</w:t>
      </w:r>
      <w:r w:rsidRPr="00953A58">
        <w:rPr>
          <w:rFonts w:hAnsi="宋体" w:hint="eastAsia"/>
          <w:szCs w:val="21"/>
          <w:lang w:val="zh-CN"/>
        </w:rPr>
        <w:t>扫描速度：面积</w:t>
      </w:r>
      <w:r w:rsidRPr="00953A58">
        <w:rPr>
          <w:rFonts w:hAnsi="宋体" w:hint="eastAsia"/>
          <w:szCs w:val="21"/>
          <w:lang w:val="zh-CN"/>
        </w:rPr>
        <w:t>15mm</w:t>
      </w:r>
      <w:r w:rsidRPr="00953A58">
        <w:rPr>
          <w:rFonts w:hAnsi="宋体" w:hint="eastAsia"/>
          <w:szCs w:val="21"/>
          <w:lang w:val="zh-CN"/>
        </w:rPr>
        <w:t>×</w:t>
      </w:r>
      <w:r w:rsidRPr="00953A58">
        <w:rPr>
          <w:rFonts w:hAnsi="宋体" w:hint="eastAsia"/>
          <w:szCs w:val="21"/>
          <w:lang w:val="zh-CN"/>
        </w:rPr>
        <w:t>15mm</w:t>
      </w:r>
      <w:r w:rsidRPr="00953A58">
        <w:rPr>
          <w:rFonts w:hAnsi="宋体" w:hint="eastAsia"/>
          <w:szCs w:val="21"/>
          <w:lang w:val="zh-CN"/>
        </w:rPr>
        <w:t>，</w:t>
      </w:r>
      <w:r w:rsidRPr="00953A58">
        <w:rPr>
          <w:rFonts w:hAnsi="宋体" w:hint="eastAsia"/>
          <w:szCs w:val="21"/>
          <w:lang w:val="zh-CN"/>
        </w:rPr>
        <w:t>20</w:t>
      </w:r>
      <w:r w:rsidRPr="00953A58">
        <w:rPr>
          <w:rFonts w:hAnsi="宋体" w:hint="eastAsia"/>
          <w:szCs w:val="21"/>
          <w:lang w:val="zh-CN"/>
        </w:rPr>
        <w:t>倍扫描时间≤</w:t>
      </w:r>
      <w:r w:rsidRPr="00953A58">
        <w:rPr>
          <w:rFonts w:hAnsi="宋体" w:hint="eastAsia"/>
          <w:szCs w:val="21"/>
          <w:lang w:val="zh-CN"/>
        </w:rPr>
        <w:t>40</w:t>
      </w:r>
      <w:r w:rsidRPr="00953A58">
        <w:rPr>
          <w:rFonts w:hAnsi="宋体" w:hint="eastAsia"/>
          <w:szCs w:val="21"/>
          <w:lang w:val="zh-CN"/>
        </w:rPr>
        <w:t>秒（包括对焦时间），</w:t>
      </w:r>
      <w:r w:rsidRPr="00953A58">
        <w:rPr>
          <w:rFonts w:hAnsi="宋体" w:hint="eastAsia"/>
          <w:szCs w:val="21"/>
          <w:lang w:val="zh-CN"/>
        </w:rPr>
        <w:t>40</w:t>
      </w:r>
      <w:r w:rsidRPr="00953A58">
        <w:rPr>
          <w:rFonts w:hAnsi="宋体" w:hint="eastAsia"/>
          <w:szCs w:val="21"/>
          <w:lang w:val="zh-CN"/>
        </w:rPr>
        <w:t>倍扫描时间≤</w:t>
      </w:r>
      <w:r w:rsidRPr="00953A58">
        <w:rPr>
          <w:rFonts w:hAnsi="宋体" w:hint="eastAsia"/>
          <w:szCs w:val="21"/>
          <w:lang w:val="zh-CN"/>
        </w:rPr>
        <w:t xml:space="preserve">58 </w:t>
      </w:r>
      <w:r w:rsidRPr="00953A58">
        <w:rPr>
          <w:rFonts w:hAnsi="宋体" w:hint="eastAsia"/>
          <w:szCs w:val="21"/>
          <w:lang w:val="zh-CN"/>
        </w:rPr>
        <w:t>秒。</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2.10</w:t>
      </w:r>
      <w:r w:rsidRPr="00953A58">
        <w:rPr>
          <w:rFonts w:hAnsi="宋体" w:hint="eastAsia"/>
          <w:szCs w:val="21"/>
          <w:lang w:val="zh-CN"/>
        </w:rPr>
        <w:t>扫描区域识别：自动精准识别组织形状，组织区域，自动跳过空白区域，同一玻片多块组织智能分块识别，分块独立扫描；支持手动选择区域。</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2.11</w:t>
      </w:r>
      <w:r w:rsidRPr="00953A58">
        <w:rPr>
          <w:rFonts w:hAnsi="宋体" w:hint="eastAsia"/>
          <w:szCs w:val="21"/>
          <w:lang w:val="zh-CN"/>
        </w:rPr>
        <w:t>图像格式：</w:t>
      </w:r>
      <w:r w:rsidRPr="00953A58">
        <w:rPr>
          <w:rFonts w:hAnsi="宋体" w:hint="eastAsia"/>
          <w:szCs w:val="21"/>
          <w:lang w:val="zh-CN"/>
        </w:rPr>
        <w:t xml:space="preserve">JPG </w:t>
      </w:r>
      <w:r w:rsidRPr="00953A58">
        <w:rPr>
          <w:rFonts w:hAnsi="宋体" w:hint="eastAsia"/>
          <w:szCs w:val="21"/>
          <w:lang w:val="zh-CN"/>
        </w:rPr>
        <w:t>、</w:t>
      </w:r>
      <w:r w:rsidRPr="00953A58">
        <w:rPr>
          <w:rFonts w:hAnsi="宋体" w:hint="eastAsia"/>
          <w:szCs w:val="21"/>
          <w:lang w:val="zh-CN"/>
        </w:rPr>
        <w:t>TIFF</w:t>
      </w:r>
      <w:r w:rsidRPr="00953A58">
        <w:rPr>
          <w:rFonts w:hAnsi="宋体" w:hint="eastAsia"/>
          <w:szCs w:val="21"/>
          <w:lang w:val="zh-CN"/>
        </w:rPr>
        <w:t>、</w:t>
      </w:r>
      <w:r w:rsidRPr="00953A58">
        <w:rPr>
          <w:rFonts w:hAnsi="宋体" w:hint="eastAsia"/>
          <w:szCs w:val="21"/>
          <w:lang w:val="zh-CN"/>
        </w:rPr>
        <w:t>BMP</w:t>
      </w:r>
      <w:r w:rsidRPr="00953A58">
        <w:rPr>
          <w:rFonts w:hAnsi="宋体" w:hint="eastAsia"/>
          <w:szCs w:val="21"/>
          <w:lang w:val="zh-CN"/>
        </w:rPr>
        <w:t>，智能输出、即扫即看。</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2.12</w:t>
      </w:r>
      <w:r w:rsidRPr="00953A58">
        <w:rPr>
          <w:rFonts w:hAnsi="宋体" w:hint="eastAsia"/>
          <w:szCs w:val="21"/>
          <w:lang w:val="zh-CN"/>
        </w:rPr>
        <w:t>平台驱动：三维载物台，磁浮式直线电机控制，</w:t>
      </w:r>
      <w:r w:rsidRPr="00953A58">
        <w:rPr>
          <w:rFonts w:hAnsi="宋体" w:hint="eastAsia"/>
          <w:szCs w:val="21"/>
          <w:lang w:val="zh-CN"/>
        </w:rPr>
        <w:t>X/Y</w:t>
      </w:r>
      <w:r w:rsidRPr="00953A58">
        <w:rPr>
          <w:rFonts w:hAnsi="宋体" w:hint="eastAsia"/>
          <w:szCs w:val="21"/>
          <w:lang w:val="zh-CN"/>
        </w:rPr>
        <w:t>轴运动分辨率</w:t>
      </w:r>
      <w:r w:rsidRPr="00953A58">
        <w:rPr>
          <w:rFonts w:hAnsi="宋体" w:hint="eastAsia"/>
          <w:szCs w:val="21"/>
          <w:lang w:val="zh-CN"/>
        </w:rPr>
        <w:t>100nm</w:t>
      </w:r>
      <w:r w:rsidRPr="00953A58">
        <w:rPr>
          <w:rFonts w:hAnsi="宋体" w:hint="eastAsia"/>
          <w:szCs w:val="21"/>
          <w:lang w:val="zh-CN"/>
        </w:rPr>
        <w:t>，</w:t>
      </w:r>
      <w:r w:rsidRPr="00953A58">
        <w:rPr>
          <w:rFonts w:hAnsi="宋体" w:hint="eastAsia"/>
          <w:szCs w:val="21"/>
          <w:lang w:val="zh-CN"/>
        </w:rPr>
        <w:t>Z</w:t>
      </w:r>
      <w:r w:rsidRPr="00953A58">
        <w:rPr>
          <w:rFonts w:hAnsi="宋体" w:hint="eastAsia"/>
          <w:szCs w:val="21"/>
          <w:lang w:val="zh-CN"/>
        </w:rPr>
        <w:t>轴运动分辨率</w:t>
      </w:r>
      <w:r w:rsidRPr="00953A58">
        <w:rPr>
          <w:rFonts w:hAnsi="宋体" w:hint="eastAsia"/>
          <w:szCs w:val="21"/>
          <w:lang w:val="zh-CN"/>
        </w:rPr>
        <w:t>50nm</w:t>
      </w:r>
      <w:r w:rsidRPr="00953A58">
        <w:rPr>
          <w:rFonts w:hAnsi="宋体" w:hint="eastAsia"/>
          <w:szCs w:val="21"/>
          <w:lang w:val="zh-CN"/>
        </w:rPr>
        <w:t>。</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2.13</w:t>
      </w:r>
      <w:r w:rsidRPr="00953A58">
        <w:rPr>
          <w:rFonts w:hAnsi="宋体" w:hint="eastAsia"/>
          <w:szCs w:val="21"/>
          <w:lang w:val="zh-CN"/>
        </w:rPr>
        <w:t>聚焦方式：自动聚焦也可手动进行调整。</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2.14</w:t>
      </w:r>
      <w:r w:rsidRPr="00953A58">
        <w:rPr>
          <w:rFonts w:hAnsi="宋体" w:hint="eastAsia"/>
          <w:szCs w:val="21"/>
          <w:lang w:val="zh-CN"/>
        </w:rPr>
        <w:t>标本识别功能：医学常用制式条形码、二维码（</w:t>
      </w:r>
      <w:r w:rsidRPr="00953A58">
        <w:rPr>
          <w:rFonts w:hAnsi="宋体" w:hint="eastAsia"/>
          <w:szCs w:val="21"/>
          <w:lang w:val="zh-CN"/>
        </w:rPr>
        <w:t>QR</w:t>
      </w:r>
      <w:r w:rsidRPr="00953A58">
        <w:rPr>
          <w:rFonts w:hAnsi="宋体" w:hint="eastAsia"/>
          <w:szCs w:val="21"/>
          <w:lang w:val="zh-CN"/>
        </w:rPr>
        <w:t>码）等，支持手动输入。</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2.15</w:t>
      </w:r>
      <w:r w:rsidRPr="00953A58">
        <w:rPr>
          <w:rFonts w:hAnsi="宋体" w:hint="eastAsia"/>
          <w:szCs w:val="21"/>
          <w:lang w:val="zh-CN"/>
        </w:rPr>
        <w:t>光源：</w:t>
      </w:r>
      <w:r w:rsidRPr="00953A58">
        <w:rPr>
          <w:rFonts w:hAnsi="宋体" w:hint="eastAsia"/>
          <w:szCs w:val="21"/>
          <w:lang w:val="zh-CN"/>
        </w:rPr>
        <w:t>LED</w:t>
      </w:r>
      <w:r w:rsidRPr="00953A58">
        <w:rPr>
          <w:rFonts w:hAnsi="宋体" w:hint="eastAsia"/>
          <w:szCs w:val="21"/>
          <w:lang w:val="zh-CN"/>
        </w:rPr>
        <w:t>光源，</w:t>
      </w:r>
      <w:r w:rsidRPr="00953A58">
        <w:rPr>
          <w:rFonts w:hAnsi="宋体" w:hint="eastAsia"/>
          <w:szCs w:val="21"/>
          <w:lang w:val="zh-CN"/>
        </w:rPr>
        <w:t xml:space="preserve">10 </w:t>
      </w:r>
      <w:r w:rsidRPr="00953A58">
        <w:rPr>
          <w:rFonts w:hAnsi="宋体" w:hint="eastAsia"/>
          <w:szCs w:val="21"/>
          <w:lang w:val="zh-CN"/>
        </w:rPr>
        <w:t>万小时无衰减，照明功率可调。科勒照明</w:t>
      </w:r>
      <w:r w:rsidRPr="00953A58">
        <w:rPr>
          <w:rFonts w:hAnsi="宋体" w:hint="eastAsia"/>
          <w:szCs w:val="21"/>
          <w:lang w:val="zh-CN"/>
        </w:rPr>
        <w:t xml:space="preserve"> </w:t>
      </w:r>
      <w:r w:rsidRPr="00953A58">
        <w:rPr>
          <w:rFonts w:hAnsi="宋体" w:hint="eastAsia"/>
          <w:szCs w:val="21"/>
          <w:lang w:val="zh-CN"/>
        </w:rPr>
        <w:t>经典光学成像光源，照明均匀。</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2.16</w:t>
      </w:r>
      <w:r w:rsidRPr="00953A58">
        <w:rPr>
          <w:rFonts w:hAnsi="宋体" w:hint="eastAsia"/>
          <w:szCs w:val="21"/>
          <w:lang w:val="zh-CN"/>
        </w:rPr>
        <w:t>数字病理切片扫描仪</w:t>
      </w:r>
      <w:r w:rsidRPr="00953A58">
        <w:rPr>
          <w:rFonts w:hAnsi="宋体" w:hint="eastAsia"/>
          <w:szCs w:val="21"/>
          <w:lang w:val="zh-CN"/>
        </w:rPr>
        <w:t>PC</w:t>
      </w:r>
      <w:r w:rsidRPr="00953A58">
        <w:rPr>
          <w:rFonts w:hAnsi="宋体" w:hint="eastAsia"/>
          <w:szCs w:val="21"/>
          <w:lang w:val="zh-CN"/>
        </w:rPr>
        <w:t>组件：</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处理器优于或等于</w:t>
      </w:r>
      <w:r w:rsidRPr="00953A58">
        <w:rPr>
          <w:rFonts w:hAnsi="宋体" w:hint="eastAsia"/>
          <w:szCs w:val="21"/>
          <w:lang w:val="zh-CN"/>
        </w:rPr>
        <w:t>Intel Core I7</w:t>
      </w:r>
      <w:r w:rsidRPr="00953A58">
        <w:rPr>
          <w:rFonts w:hAnsi="宋体" w:hint="eastAsia"/>
          <w:szCs w:val="21"/>
          <w:lang w:val="zh-CN"/>
        </w:rPr>
        <w:t>。</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lastRenderedPageBreak/>
        <w:t>硬盘≥</w:t>
      </w:r>
      <w:r w:rsidRPr="00953A58">
        <w:rPr>
          <w:rFonts w:hAnsi="宋体" w:hint="eastAsia"/>
          <w:szCs w:val="21"/>
          <w:lang w:val="zh-CN"/>
        </w:rPr>
        <w:t>2T</w:t>
      </w:r>
      <w:r w:rsidRPr="00953A58">
        <w:rPr>
          <w:rFonts w:hAnsi="宋体" w:hint="eastAsia"/>
          <w:szCs w:val="21"/>
          <w:lang w:val="zh-CN"/>
        </w:rPr>
        <w:t>硬盘</w:t>
      </w:r>
      <w:r w:rsidRPr="00953A58">
        <w:rPr>
          <w:rFonts w:hAnsi="宋体" w:hint="eastAsia"/>
          <w:szCs w:val="21"/>
          <w:lang w:val="zh-CN"/>
        </w:rPr>
        <w:t>7200</w:t>
      </w:r>
      <w:r w:rsidRPr="00953A58">
        <w:rPr>
          <w:rFonts w:hAnsi="宋体" w:hint="eastAsia"/>
          <w:szCs w:val="21"/>
          <w:lang w:val="zh-CN"/>
        </w:rPr>
        <w:t>转。</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内存≥</w:t>
      </w:r>
      <w:r w:rsidRPr="00953A58">
        <w:rPr>
          <w:rFonts w:hAnsi="宋体" w:hint="eastAsia"/>
          <w:szCs w:val="21"/>
          <w:lang w:val="zh-CN"/>
        </w:rPr>
        <w:t>16G</w:t>
      </w:r>
      <w:r w:rsidRPr="00953A58">
        <w:rPr>
          <w:rFonts w:hAnsi="宋体" w:hint="eastAsia"/>
          <w:szCs w:val="21"/>
          <w:lang w:val="zh-CN"/>
        </w:rPr>
        <w:t>内存</w:t>
      </w:r>
      <w:r w:rsidRPr="00953A58">
        <w:rPr>
          <w:rFonts w:hAnsi="宋体" w:hint="eastAsia"/>
          <w:szCs w:val="21"/>
          <w:lang w:val="zh-CN"/>
        </w:rPr>
        <w:t>DDR4</w:t>
      </w:r>
      <w:r w:rsidRPr="00953A58">
        <w:rPr>
          <w:rFonts w:hAnsi="宋体" w:hint="eastAsia"/>
          <w:szCs w:val="21"/>
          <w:lang w:val="zh-CN"/>
        </w:rPr>
        <w:t>。</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计算机操作系统：</w:t>
      </w:r>
      <w:r w:rsidRPr="00953A58">
        <w:rPr>
          <w:rFonts w:hAnsi="宋体" w:hint="eastAsia"/>
          <w:szCs w:val="21"/>
          <w:lang w:val="zh-CN"/>
        </w:rPr>
        <w:t>Win7/Win10  64</w:t>
      </w:r>
      <w:r w:rsidRPr="00953A58">
        <w:rPr>
          <w:rFonts w:hAnsi="宋体" w:hint="eastAsia"/>
          <w:szCs w:val="21"/>
          <w:lang w:val="zh-CN"/>
        </w:rPr>
        <w:t>位正版操作系统</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多系统使用：支持</w:t>
      </w:r>
      <w:r w:rsidRPr="00953A58">
        <w:rPr>
          <w:rFonts w:hAnsi="宋体" w:hint="eastAsia"/>
          <w:szCs w:val="21"/>
          <w:lang w:val="zh-CN"/>
        </w:rPr>
        <w:t>Windows/IOS/Android</w:t>
      </w:r>
      <w:r w:rsidRPr="00953A58">
        <w:rPr>
          <w:rFonts w:hAnsi="宋体" w:hint="eastAsia"/>
          <w:szCs w:val="21"/>
          <w:lang w:val="zh-CN"/>
        </w:rPr>
        <w:t>系统，电脑、平板、手机使用。</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图像显示器：</w:t>
      </w:r>
      <w:r w:rsidRPr="00953A58">
        <w:rPr>
          <w:rFonts w:hAnsi="宋体" w:hint="eastAsia"/>
          <w:szCs w:val="21"/>
          <w:lang w:val="zh-CN"/>
        </w:rPr>
        <w:t>IPS</w:t>
      </w:r>
      <w:r w:rsidRPr="00953A58">
        <w:rPr>
          <w:rFonts w:hAnsi="宋体" w:hint="eastAsia"/>
          <w:szCs w:val="21"/>
          <w:lang w:val="zh-CN"/>
        </w:rPr>
        <w:t>屏显示器≥</w:t>
      </w:r>
      <w:r w:rsidRPr="00953A58">
        <w:rPr>
          <w:rFonts w:hAnsi="宋体" w:hint="eastAsia"/>
          <w:szCs w:val="21"/>
          <w:lang w:val="zh-CN"/>
        </w:rPr>
        <w:t>23</w:t>
      </w:r>
      <w:r w:rsidRPr="00953A58">
        <w:rPr>
          <w:rFonts w:hAnsi="宋体" w:hint="eastAsia"/>
          <w:szCs w:val="21"/>
          <w:lang w:val="zh-CN"/>
        </w:rPr>
        <w:t>英寸，最佳分辨率</w:t>
      </w:r>
      <w:r w:rsidRPr="00953A58">
        <w:rPr>
          <w:rFonts w:hAnsi="宋体" w:hint="eastAsia"/>
          <w:szCs w:val="21"/>
          <w:lang w:val="zh-CN"/>
        </w:rPr>
        <w:t>1920</w:t>
      </w:r>
      <w:r w:rsidRPr="00953A58">
        <w:rPr>
          <w:rFonts w:hAnsi="宋体" w:hint="eastAsia"/>
          <w:szCs w:val="21"/>
          <w:lang w:val="zh-CN"/>
        </w:rPr>
        <w:t>×</w:t>
      </w:r>
      <w:r w:rsidRPr="00953A58">
        <w:rPr>
          <w:rFonts w:hAnsi="宋体" w:hint="eastAsia"/>
          <w:szCs w:val="21"/>
          <w:lang w:val="zh-CN"/>
        </w:rPr>
        <w:t>1080</w:t>
      </w:r>
      <w:r w:rsidRPr="00953A58">
        <w:rPr>
          <w:rFonts w:hAnsi="宋体" w:hint="eastAsia"/>
          <w:szCs w:val="21"/>
          <w:lang w:val="zh-CN"/>
        </w:rPr>
        <w:t>，对比度</w:t>
      </w:r>
      <w:r w:rsidRPr="00953A58">
        <w:rPr>
          <w:rFonts w:hAnsi="宋体" w:hint="eastAsia"/>
          <w:szCs w:val="21"/>
          <w:lang w:val="zh-CN"/>
        </w:rPr>
        <w:t>1000:1</w:t>
      </w:r>
      <w:r w:rsidRPr="00953A58">
        <w:rPr>
          <w:rFonts w:hAnsi="宋体" w:hint="eastAsia"/>
          <w:szCs w:val="21"/>
          <w:lang w:val="zh-CN"/>
        </w:rPr>
        <w:t>，亮度</w:t>
      </w:r>
      <w:r w:rsidRPr="00953A58">
        <w:rPr>
          <w:rFonts w:hAnsi="宋体" w:hint="eastAsia"/>
          <w:szCs w:val="21"/>
          <w:lang w:val="zh-CN"/>
        </w:rPr>
        <w:t>250 cd/</w:t>
      </w:r>
      <w:r w:rsidRPr="00953A58">
        <w:rPr>
          <w:rFonts w:hAnsi="宋体" w:hint="eastAsia"/>
          <w:szCs w:val="21"/>
          <w:lang w:val="zh-CN"/>
        </w:rPr>
        <w:t>㎡，可视角度</w:t>
      </w:r>
      <w:r w:rsidRPr="00953A58">
        <w:rPr>
          <w:rFonts w:hAnsi="宋体" w:hint="eastAsia"/>
          <w:szCs w:val="21"/>
          <w:lang w:val="zh-CN"/>
        </w:rPr>
        <w:t>178</w:t>
      </w:r>
      <w:r w:rsidRPr="00953A58">
        <w:rPr>
          <w:rFonts w:hAnsi="宋体" w:hint="eastAsia"/>
          <w:szCs w:val="21"/>
          <w:lang w:val="zh-CN"/>
        </w:rPr>
        <w:t>°</w:t>
      </w:r>
      <w:r w:rsidRPr="00953A58">
        <w:rPr>
          <w:rFonts w:hAnsi="宋体" w:hint="eastAsia"/>
          <w:szCs w:val="21"/>
          <w:lang w:val="zh-CN"/>
        </w:rPr>
        <w:t>/178</w:t>
      </w:r>
      <w:r w:rsidRPr="00953A58">
        <w:rPr>
          <w:rFonts w:hAnsi="宋体" w:hint="eastAsia"/>
          <w:szCs w:val="21"/>
          <w:lang w:val="zh-CN"/>
        </w:rPr>
        <w:t>°，接口</w:t>
      </w:r>
      <w:r w:rsidRPr="00953A58">
        <w:rPr>
          <w:rFonts w:hAnsi="宋体" w:hint="eastAsia"/>
          <w:szCs w:val="21"/>
          <w:lang w:val="zh-CN"/>
        </w:rPr>
        <w:t>VGA</w:t>
      </w:r>
      <w:r w:rsidRPr="00953A58">
        <w:rPr>
          <w:rFonts w:hAnsi="宋体" w:hint="eastAsia"/>
          <w:szCs w:val="21"/>
          <w:lang w:val="zh-CN"/>
        </w:rPr>
        <w:t>、</w:t>
      </w:r>
      <w:r w:rsidRPr="00953A58">
        <w:rPr>
          <w:rFonts w:hAnsi="宋体" w:hint="eastAsia"/>
          <w:szCs w:val="21"/>
          <w:lang w:val="zh-CN"/>
        </w:rPr>
        <w:t>HDMI</w:t>
      </w:r>
      <w:r w:rsidRPr="00953A58">
        <w:rPr>
          <w:rFonts w:hAnsi="宋体" w:hint="eastAsia"/>
          <w:szCs w:val="21"/>
          <w:lang w:val="zh-CN"/>
        </w:rPr>
        <w:t>、</w:t>
      </w:r>
      <w:r w:rsidRPr="00953A58">
        <w:rPr>
          <w:rFonts w:hAnsi="宋体" w:hint="eastAsia"/>
          <w:szCs w:val="21"/>
          <w:lang w:val="zh-CN"/>
        </w:rPr>
        <w:t>DP</w:t>
      </w:r>
      <w:r w:rsidRPr="00953A58">
        <w:rPr>
          <w:rFonts w:hAnsi="宋体" w:hint="eastAsia"/>
          <w:szCs w:val="21"/>
          <w:lang w:val="zh-CN"/>
        </w:rPr>
        <w:t>、</w:t>
      </w:r>
      <w:r w:rsidRPr="00953A58">
        <w:rPr>
          <w:rFonts w:hAnsi="宋体" w:hint="eastAsia"/>
          <w:szCs w:val="21"/>
          <w:lang w:val="zh-CN"/>
        </w:rPr>
        <w:t>USB</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其它：支持</w:t>
      </w:r>
      <w:r w:rsidRPr="00953A58">
        <w:rPr>
          <w:rFonts w:hAnsi="宋体" w:hint="eastAsia"/>
          <w:szCs w:val="21"/>
          <w:lang w:val="zh-CN"/>
        </w:rPr>
        <w:t>HDMI</w:t>
      </w:r>
      <w:r w:rsidRPr="00953A58">
        <w:rPr>
          <w:rFonts w:hAnsi="宋体" w:hint="eastAsia"/>
          <w:szCs w:val="21"/>
          <w:lang w:val="zh-CN"/>
        </w:rPr>
        <w:t>，</w:t>
      </w:r>
      <w:r w:rsidRPr="00953A58">
        <w:rPr>
          <w:rFonts w:hAnsi="宋体" w:hint="eastAsia"/>
          <w:szCs w:val="21"/>
          <w:lang w:val="zh-CN"/>
        </w:rPr>
        <w:t>Displayport</w:t>
      </w:r>
      <w:r w:rsidRPr="00953A58">
        <w:rPr>
          <w:rFonts w:hAnsi="宋体" w:hint="eastAsia"/>
          <w:szCs w:val="21"/>
          <w:lang w:val="zh-CN"/>
        </w:rPr>
        <w:t>接口，</w:t>
      </w:r>
      <w:r w:rsidRPr="00953A58">
        <w:rPr>
          <w:rFonts w:hAnsi="宋体" w:hint="eastAsia"/>
          <w:szCs w:val="21"/>
          <w:lang w:val="zh-CN"/>
        </w:rPr>
        <w:t xml:space="preserve"> 1000Mbps</w:t>
      </w:r>
      <w:r w:rsidRPr="00953A58">
        <w:rPr>
          <w:rFonts w:hAnsi="宋体" w:hint="eastAsia"/>
          <w:szCs w:val="21"/>
          <w:lang w:val="zh-CN"/>
        </w:rPr>
        <w:t>以太网卡。</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w:t>
      </w:r>
      <w:r w:rsidRPr="00953A58">
        <w:rPr>
          <w:rFonts w:hAnsi="宋体" w:hint="eastAsia"/>
          <w:szCs w:val="21"/>
          <w:lang w:val="zh-CN"/>
        </w:rPr>
        <w:t>、切片浏览软件：</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3.1</w:t>
      </w:r>
      <w:r w:rsidRPr="00953A58">
        <w:rPr>
          <w:rFonts w:hAnsi="宋体" w:hint="eastAsia"/>
          <w:szCs w:val="21"/>
          <w:lang w:val="zh-CN"/>
        </w:rPr>
        <w:t>图像浏览：支持全视野倍率至</w:t>
      </w:r>
      <w:r w:rsidRPr="00953A58">
        <w:rPr>
          <w:rFonts w:hAnsi="宋体" w:hint="eastAsia"/>
          <w:szCs w:val="21"/>
          <w:lang w:val="zh-CN"/>
        </w:rPr>
        <w:t>40</w:t>
      </w:r>
      <w:r w:rsidRPr="00953A58">
        <w:rPr>
          <w:rFonts w:hAnsi="宋体" w:hint="eastAsia"/>
          <w:szCs w:val="21"/>
          <w:lang w:val="zh-CN"/>
        </w:rPr>
        <w:t>×之间无极变倍或固定倍率缩放、无接缝图像、快速流畅浏览，无卡顿、延迟</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3.2</w:t>
      </w:r>
      <w:r w:rsidRPr="00953A58">
        <w:rPr>
          <w:rFonts w:hAnsi="宋体" w:hint="eastAsia"/>
          <w:szCs w:val="21"/>
          <w:lang w:val="zh-CN"/>
        </w:rPr>
        <w:t>测量功能，可对数字病理图像进行测量，包括：内置可移动式标尺，进行多种方式的长度测量，自动测量</w:t>
      </w:r>
      <w:r w:rsidRPr="00953A58">
        <w:rPr>
          <w:rFonts w:hAnsi="宋体" w:hint="eastAsia"/>
          <w:szCs w:val="21"/>
          <w:lang w:val="zh-CN"/>
        </w:rPr>
        <w:t>ROI</w:t>
      </w:r>
      <w:r w:rsidRPr="00953A58">
        <w:rPr>
          <w:rFonts w:hAnsi="宋体" w:hint="eastAsia"/>
          <w:szCs w:val="21"/>
          <w:lang w:val="zh-CN"/>
        </w:rPr>
        <w:t>面积、周长、灰度值等测量，测量数据可导出</w:t>
      </w:r>
      <w:r w:rsidRPr="00953A58">
        <w:rPr>
          <w:rFonts w:hAnsi="宋体" w:hint="eastAsia"/>
          <w:szCs w:val="21"/>
          <w:lang w:val="zh-CN"/>
        </w:rPr>
        <w:t>Excel</w:t>
      </w:r>
      <w:r w:rsidRPr="00953A58">
        <w:rPr>
          <w:rFonts w:hAnsi="宋体" w:hint="eastAsia"/>
          <w:szCs w:val="21"/>
          <w:lang w:val="zh-CN"/>
        </w:rPr>
        <w:t>表单。</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3.3</w:t>
      </w:r>
      <w:r w:rsidRPr="00953A58">
        <w:rPr>
          <w:rFonts w:hAnsi="宋体" w:hint="eastAsia"/>
          <w:szCs w:val="21"/>
          <w:lang w:val="zh-CN"/>
        </w:rPr>
        <w:t>追踪功能：对不同放大倍率下浏览过的图像采用不同色彩进行标记、追踪及定位，导航图上显示不同倍率下的图像浏览轨迹。</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3.4</w:t>
      </w:r>
      <w:r w:rsidRPr="00953A58">
        <w:rPr>
          <w:rFonts w:hAnsi="宋体" w:hint="eastAsia"/>
          <w:szCs w:val="21"/>
          <w:lang w:val="zh-CN"/>
        </w:rPr>
        <w:t>标注功能：可对图像进行不同形状、色彩、线宽的标记；可对标记进行注释、测量等操作，标记信息可进行</w:t>
      </w:r>
      <w:r w:rsidRPr="00953A58">
        <w:rPr>
          <w:rFonts w:hAnsi="宋体" w:hint="eastAsia"/>
          <w:szCs w:val="21"/>
          <w:lang w:val="zh-CN"/>
        </w:rPr>
        <w:t>Excel</w:t>
      </w:r>
      <w:r w:rsidRPr="00953A58">
        <w:rPr>
          <w:rFonts w:hAnsi="宋体" w:hint="eastAsia"/>
          <w:szCs w:val="21"/>
          <w:lang w:val="zh-CN"/>
        </w:rPr>
        <w:t>表单导出。</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3.5</w:t>
      </w:r>
      <w:r w:rsidRPr="00953A58">
        <w:rPr>
          <w:rFonts w:hAnsi="宋体" w:hint="eastAsia"/>
          <w:szCs w:val="21"/>
          <w:lang w:val="zh-CN"/>
        </w:rPr>
        <w:t>调色板功能，可对图像进行亮度、对比度、色彩等调节校正，进行任意角度旋转观察、后退</w:t>
      </w:r>
      <w:r w:rsidRPr="00953A58">
        <w:rPr>
          <w:rFonts w:hAnsi="宋体" w:hint="eastAsia"/>
          <w:szCs w:val="21"/>
          <w:lang w:val="zh-CN"/>
        </w:rPr>
        <w:t>/</w:t>
      </w:r>
      <w:r w:rsidRPr="00953A58">
        <w:rPr>
          <w:rFonts w:hAnsi="宋体" w:hint="eastAsia"/>
          <w:szCs w:val="21"/>
          <w:lang w:val="zh-CN"/>
        </w:rPr>
        <w:t>返回操作；根据用户需求习惯可对图像进行对比度、亮度、色彩等调整并可进行一键复原。</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3.6</w:t>
      </w:r>
      <w:r w:rsidRPr="00953A58">
        <w:rPr>
          <w:rFonts w:hAnsi="宋体" w:hint="eastAsia"/>
          <w:szCs w:val="21"/>
          <w:lang w:val="zh-CN"/>
        </w:rPr>
        <w:t>旋转图像功能，可任意旋转数字切片角度，方便看图诊断。</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3.7</w:t>
      </w:r>
      <w:r w:rsidRPr="00953A58">
        <w:rPr>
          <w:rFonts w:hAnsi="宋体" w:hint="eastAsia"/>
          <w:szCs w:val="21"/>
          <w:lang w:val="zh-CN"/>
        </w:rPr>
        <w:t>截图功能，可进行≧</w:t>
      </w:r>
      <w:r w:rsidRPr="00953A58">
        <w:rPr>
          <w:rFonts w:hAnsi="宋体" w:hint="eastAsia"/>
          <w:szCs w:val="21"/>
          <w:lang w:val="zh-CN"/>
        </w:rPr>
        <w:t>300dpi</w:t>
      </w:r>
      <w:r w:rsidRPr="00953A58">
        <w:rPr>
          <w:rFonts w:hAnsi="宋体" w:hint="eastAsia"/>
          <w:szCs w:val="21"/>
          <w:lang w:val="zh-CN"/>
        </w:rPr>
        <w:t>的区域截图和整屏截图，满足期刊、书籍等出版需要；截图可进行标注、导出等操作，可选定区域截图。</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3.8</w:t>
      </w:r>
      <w:r w:rsidRPr="00953A58">
        <w:rPr>
          <w:rFonts w:hAnsi="宋体" w:hint="eastAsia"/>
          <w:szCs w:val="21"/>
          <w:lang w:val="zh-CN"/>
        </w:rPr>
        <w:t>自动上传切片，支持二维码扫码快速实时分享切片浏览。</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3.9</w:t>
      </w:r>
      <w:r w:rsidRPr="00953A58">
        <w:rPr>
          <w:rFonts w:hAnsi="宋体" w:hint="eastAsia"/>
          <w:szCs w:val="21"/>
          <w:lang w:val="zh-CN"/>
        </w:rPr>
        <w:t>同屏浏览：同时显示多张图像，便于同一标本间不同条件的对照。</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3.10</w:t>
      </w:r>
      <w:r w:rsidRPr="00953A58">
        <w:rPr>
          <w:rFonts w:hAnsi="宋体" w:hint="eastAsia"/>
          <w:szCs w:val="21"/>
          <w:lang w:val="zh-CN"/>
        </w:rPr>
        <w:t>图像格式：兼容和支持无损压缩的格式。并支持远程客户端能够顺利打开观阅、会诊及其他应用。</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4</w:t>
      </w:r>
      <w:r w:rsidRPr="00953A58">
        <w:rPr>
          <w:rFonts w:hAnsi="宋体" w:hint="eastAsia"/>
          <w:szCs w:val="21"/>
          <w:lang w:val="zh-CN"/>
        </w:rPr>
        <w:t>、远程病理诊断中心：</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主要功能：会诊申请（包括冰冻远程会诊）、会诊管理、统计分析、权限管理。</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角色组成：申请端、管理端、专家端。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申请端：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①支持术中远程冰冻会诊，无需等待上传，扫描完毕即可发出申请。</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②短信通知：在互联网情况下进行远程会诊时，支持申请端、管理端及专家端短信提醒。</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③病例信息管理功能：可进行诊断或会诊病例资料录入，如病人基本信息、临床病史、</w:t>
      </w:r>
      <w:r w:rsidRPr="00953A58">
        <w:rPr>
          <w:rFonts w:hAnsi="宋体" w:hint="eastAsia"/>
          <w:szCs w:val="21"/>
          <w:lang w:val="zh-CN"/>
        </w:rPr>
        <w:lastRenderedPageBreak/>
        <w:t>大体所见、初诊意见等。</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④上传切片和附件功能：每个诊断或会诊病例可选择多张切片扫描与上传；也可以指定相应附件上传。</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⑤病例申请：提供丰富的专家资源，可根据客户需求一对一或一对多对接医院或专家。</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⑥我的病例：可以对病例信息进行查看、编辑、删除等操作。针对待会诊、已退回、已完成诊断的病例可以修改后再重新传给专家会诊。可跟踪诊断状态。</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⑦同一病例可同时传给多位专家会诊，站点可下载多份诊断报告。</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⑧退回病例功能：若专家在诊断过程中因缺少诊断材料，比如：因缺少诊断材料或因切片质量问题导致扫描数字切片模糊而无法诊断的病例，专家端可以将该病例退回到申请端，要求补充完整的诊断材料。</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⑨搜索功能：支持姓名、病理号等多种形式的组合查询。</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⑩查看报告功能：支持会诊报告的下载查看，并可以将报告保存至本地计算机。</w:t>
      </w:r>
    </w:p>
    <w:p w:rsidR="00930233" w:rsidRPr="00953A58" w:rsidRDefault="00930233" w:rsidP="00930233">
      <w:pPr>
        <w:spacing w:line="400" w:lineRule="exact"/>
        <w:ind w:firstLineChars="200" w:firstLine="420"/>
        <w:rPr>
          <w:rFonts w:hAnsi="宋体"/>
          <w:szCs w:val="21"/>
          <w:lang w:val="zh-CN"/>
        </w:rPr>
      </w:pPr>
      <w:r w:rsidRPr="00953A58">
        <w:rPr>
          <w:rFonts w:ascii="Cambria Math" w:hAnsi="Cambria Math" w:cs="Cambria Math"/>
          <w:szCs w:val="21"/>
          <w:lang w:val="zh-CN"/>
        </w:rPr>
        <w:t>⑪</w:t>
      </w:r>
      <w:r w:rsidRPr="00953A58">
        <w:rPr>
          <w:rFonts w:ascii="宋体" w:hAnsi="宋体" w:cs="宋体" w:hint="eastAsia"/>
          <w:szCs w:val="21"/>
          <w:lang w:val="zh-CN"/>
        </w:rPr>
        <w:t>打印功</w:t>
      </w:r>
      <w:r w:rsidRPr="00953A58">
        <w:rPr>
          <w:rFonts w:hAnsi="宋体" w:hint="eastAsia"/>
          <w:szCs w:val="21"/>
          <w:lang w:val="zh-CN"/>
        </w:rPr>
        <w:t>能：提供会诊报告打印功能，并可以进行打印预览、打印设置。</w:t>
      </w:r>
    </w:p>
    <w:p w:rsidR="00930233" w:rsidRPr="00953A58" w:rsidRDefault="00930233" w:rsidP="00930233">
      <w:pPr>
        <w:spacing w:line="400" w:lineRule="exact"/>
        <w:ind w:firstLineChars="200" w:firstLine="420"/>
        <w:rPr>
          <w:rFonts w:hAnsi="宋体"/>
          <w:szCs w:val="21"/>
          <w:lang w:val="zh-CN"/>
        </w:rPr>
      </w:pPr>
      <w:r w:rsidRPr="00953A58">
        <w:rPr>
          <w:rFonts w:ascii="Cambria Math" w:hAnsi="Cambria Math" w:cs="Cambria Math"/>
          <w:szCs w:val="21"/>
          <w:lang w:val="zh-CN"/>
        </w:rPr>
        <w:t>⑫</w:t>
      </w:r>
      <w:r w:rsidRPr="00953A58">
        <w:rPr>
          <w:rFonts w:ascii="宋体" w:hAnsi="宋体" w:cs="宋体" w:hint="eastAsia"/>
          <w:szCs w:val="21"/>
          <w:lang w:val="zh-CN"/>
        </w:rPr>
        <w:t>统计分析功能：本院申请情况、本账户申请情况可查询指定时间段内申请病例数和诊断状态。</w:t>
      </w:r>
    </w:p>
    <w:p w:rsidR="00930233" w:rsidRPr="00953A58" w:rsidRDefault="00930233" w:rsidP="00930233">
      <w:pPr>
        <w:spacing w:line="400" w:lineRule="exact"/>
        <w:ind w:firstLineChars="200" w:firstLine="420"/>
        <w:rPr>
          <w:rFonts w:hAnsi="宋体"/>
          <w:szCs w:val="21"/>
          <w:lang w:val="zh-CN"/>
        </w:rPr>
      </w:pPr>
      <w:r w:rsidRPr="00953A58">
        <w:rPr>
          <w:rFonts w:ascii="Cambria Math" w:hAnsi="Cambria Math" w:cs="Cambria Math"/>
          <w:szCs w:val="21"/>
          <w:lang w:val="zh-CN"/>
        </w:rPr>
        <w:t>⑬</w:t>
      </w:r>
      <w:r w:rsidRPr="00953A58">
        <w:rPr>
          <w:rFonts w:ascii="宋体" w:hAnsi="宋体" w:cs="宋体" w:hint="eastAsia"/>
          <w:szCs w:val="21"/>
          <w:lang w:val="zh-CN"/>
        </w:rPr>
        <w:t>导出功能：可以</w:t>
      </w:r>
      <w:r w:rsidRPr="00953A58">
        <w:rPr>
          <w:rFonts w:hAnsi="宋体"/>
          <w:szCs w:val="21"/>
          <w:lang w:val="zh-CN"/>
        </w:rPr>
        <w:t>XLS</w:t>
      </w:r>
      <w:r w:rsidRPr="00953A58">
        <w:rPr>
          <w:rFonts w:hAnsi="宋体" w:hint="eastAsia"/>
          <w:szCs w:val="21"/>
          <w:lang w:val="zh-CN"/>
        </w:rPr>
        <w:t>方式导出到本地计算机，便于用户统计和管理已诊断病例。</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管理端：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①短信通知：在互联网情况下进行远程会诊时，支持申请端、管理端及专家端短信提醒。</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②会诊管理功能：可查看接收到的病例，可进行分配至管理端下属专家或退回申请端。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③退回病例功能：若管理端在分配病例过程中发现因缺少诊断材料，比如：因缺少诊断材料或因切片质量问题导致扫描数字切片模糊而无法诊断的病例，管理端可以将该病例退回到申请端，要求补充完整的诊断材料。</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④统计分析功能：本院诊断情况可查询指定时间段内诊断病例数和诊断状态，本院专家诊断情况可查询指定时间段内各专家诊断病例数和诊断状态。</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⑤导出功能：可以</w:t>
      </w:r>
      <w:r w:rsidRPr="00953A58">
        <w:rPr>
          <w:rFonts w:hAnsi="宋体" w:hint="eastAsia"/>
          <w:szCs w:val="21"/>
          <w:lang w:val="zh-CN"/>
        </w:rPr>
        <w:t>XLS</w:t>
      </w:r>
      <w:r w:rsidRPr="00953A58">
        <w:rPr>
          <w:rFonts w:hAnsi="宋体" w:hint="eastAsia"/>
          <w:szCs w:val="21"/>
          <w:lang w:val="zh-CN"/>
        </w:rPr>
        <w:t>方式导出到本地计算机，便于用户统计和管理已诊断的病例。</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专家端：</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①短信通知：在互联网情况下进行远程会诊时，支持申请端、管理端及专家端短信提醒。</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②专家可利用数字病理远程诊断系统，通过浏览器，即可进行数字病理远程诊断或会诊，不受时间与空间限制。</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③支持多系统使用：支持</w:t>
      </w:r>
      <w:r w:rsidRPr="00953A58">
        <w:rPr>
          <w:rFonts w:hAnsi="宋体" w:hint="eastAsia"/>
          <w:szCs w:val="21"/>
          <w:lang w:val="zh-CN"/>
        </w:rPr>
        <w:t>Windows/IOS/Android</w:t>
      </w:r>
      <w:r w:rsidRPr="00953A58">
        <w:rPr>
          <w:rFonts w:hAnsi="宋体" w:hint="eastAsia"/>
          <w:szCs w:val="21"/>
          <w:lang w:val="zh-CN"/>
        </w:rPr>
        <w:t>系统，电脑、平板、手机使用。</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④切片会诊和专家反馈功能。</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⑤截图功能：专家诊断或会诊过程中，可对数字切片进行截图，并对截图进行说明解</w:t>
      </w:r>
      <w:r w:rsidRPr="00953A58">
        <w:rPr>
          <w:rFonts w:hAnsi="宋体" w:hint="eastAsia"/>
          <w:szCs w:val="21"/>
          <w:lang w:val="zh-CN"/>
        </w:rPr>
        <w:lastRenderedPageBreak/>
        <w:t>释。</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⑥报告预览功能：报告发出前进行报告预览。</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⑦报告标题模板字定义设置功能：支持定制报告标题模板。</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⑧签名：填写完诊断意见，具有电子签名提交病理诊断报告。</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⑨退回病例功能：若专家在诊断过程中因缺少诊断材料，比如：因缺少诊断材料或因切片质量问题导致扫描数字切片模糊而无法诊断的病例，专家端可以将该病例退回到申请端，要求补充完整的诊断材料。</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⑩统计分析功能：各医院申请情况可以统计该专家针对所有申请端在指定时间内总共完成诊断的病例数。</w:t>
      </w:r>
    </w:p>
    <w:p w:rsidR="00930233" w:rsidRPr="00953A58" w:rsidRDefault="00930233" w:rsidP="00930233">
      <w:pPr>
        <w:spacing w:line="400" w:lineRule="exact"/>
        <w:ind w:firstLineChars="200" w:firstLine="420"/>
        <w:rPr>
          <w:rFonts w:hAnsi="宋体"/>
          <w:szCs w:val="21"/>
          <w:lang w:val="zh-CN"/>
        </w:rPr>
      </w:pPr>
      <w:r w:rsidRPr="00953A58">
        <w:rPr>
          <w:rFonts w:ascii="Cambria Math" w:hAnsi="Cambria Math" w:cs="Cambria Math"/>
          <w:szCs w:val="21"/>
          <w:lang w:val="zh-CN"/>
        </w:rPr>
        <w:t>⑪</w:t>
      </w:r>
      <w:r w:rsidRPr="00953A58">
        <w:rPr>
          <w:rFonts w:ascii="宋体" w:hAnsi="宋体" w:cs="宋体" w:hint="eastAsia"/>
          <w:szCs w:val="21"/>
          <w:lang w:val="zh-CN"/>
        </w:rPr>
        <w:t>导出功能：可以</w:t>
      </w:r>
      <w:r w:rsidRPr="00953A58">
        <w:rPr>
          <w:rFonts w:hAnsi="宋体"/>
          <w:szCs w:val="21"/>
          <w:lang w:val="zh-CN"/>
        </w:rPr>
        <w:t>XLS</w:t>
      </w:r>
      <w:r w:rsidRPr="00953A58">
        <w:rPr>
          <w:rFonts w:hAnsi="宋体" w:hint="eastAsia"/>
          <w:szCs w:val="21"/>
          <w:lang w:val="zh-CN"/>
        </w:rPr>
        <w:t>方式导出到本地计算机，便于用户统计和管理已诊断的病例。</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5</w:t>
      </w:r>
      <w:r w:rsidRPr="00953A58">
        <w:rPr>
          <w:rFonts w:hAnsi="宋体" w:hint="eastAsia"/>
          <w:szCs w:val="21"/>
          <w:lang w:val="zh-CN"/>
        </w:rPr>
        <w:t>、取得数字病理远程诊断系统软件</w:t>
      </w:r>
      <w:r w:rsidRPr="00953A58">
        <w:rPr>
          <w:rFonts w:hAnsi="宋体" w:hint="eastAsia"/>
          <w:szCs w:val="21"/>
          <w:lang w:val="zh-CN"/>
        </w:rPr>
        <w:t>CFDA</w:t>
      </w:r>
      <w:r w:rsidRPr="00953A58">
        <w:rPr>
          <w:rFonts w:hAnsi="宋体" w:hint="eastAsia"/>
          <w:szCs w:val="21"/>
          <w:lang w:val="zh-CN"/>
        </w:rPr>
        <w:t>许可证。</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5.1</w:t>
      </w:r>
      <w:r w:rsidRPr="00953A58">
        <w:rPr>
          <w:rFonts w:hAnsi="宋体" w:hint="eastAsia"/>
          <w:szCs w:val="21"/>
          <w:lang w:val="zh-CN"/>
        </w:rPr>
        <w:t>同时拥有数字病理切片扫描仪和病理远程诊断系统软件两个</w:t>
      </w:r>
      <w:r w:rsidRPr="00953A58">
        <w:rPr>
          <w:rFonts w:hAnsi="宋体" w:hint="eastAsia"/>
          <w:szCs w:val="21"/>
          <w:lang w:val="zh-CN"/>
        </w:rPr>
        <w:t>CFDA</w:t>
      </w:r>
      <w:r w:rsidRPr="00953A58">
        <w:rPr>
          <w:rFonts w:hAnsi="宋体" w:hint="eastAsia"/>
          <w:szCs w:val="21"/>
          <w:lang w:val="zh-CN"/>
        </w:rPr>
        <w:t>许可证。</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5.2</w:t>
      </w:r>
      <w:r w:rsidRPr="00953A58">
        <w:rPr>
          <w:rFonts w:hAnsi="宋体" w:hint="eastAsia"/>
          <w:szCs w:val="21"/>
          <w:lang w:val="zh-CN"/>
        </w:rPr>
        <w:t>远程诊断平台可以同时对接国内和美国</w:t>
      </w:r>
      <w:r w:rsidRPr="00953A58">
        <w:rPr>
          <w:rFonts w:hAnsi="宋体" w:hint="eastAsia"/>
          <w:szCs w:val="21"/>
          <w:lang w:val="zh-CN"/>
        </w:rPr>
        <w:t>UCLA</w:t>
      </w:r>
      <w:r w:rsidRPr="00953A58">
        <w:rPr>
          <w:rFonts w:hAnsi="宋体" w:hint="eastAsia"/>
          <w:szCs w:val="21"/>
          <w:lang w:val="zh-CN"/>
        </w:rPr>
        <w:t>病理专家。</w:t>
      </w:r>
    </w:p>
    <w:p w:rsidR="00930233" w:rsidRPr="00953A58" w:rsidRDefault="00930233" w:rsidP="00930233">
      <w:pPr>
        <w:spacing w:line="400" w:lineRule="exact"/>
        <w:ind w:firstLineChars="200" w:firstLine="420"/>
        <w:rPr>
          <w:rFonts w:hAnsi="宋体"/>
          <w:szCs w:val="21"/>
          <w:lang w:val="zh-CN"/>
        </w:rPr>
      </w:pPr>
      <w:r w:rsidRPr="00953A58">
        <w:rPr>
          <w:rFonts w:hAnsi="宋体" w:hint="eastAsia"/>
          <w:szCs w:val="21"/>
          <w:lang w:val="zh-CN"/>
        </w:rPr>
        <w:t>5.3</w:t>
      </w:r>
      <w:r w:rsidRPr="00953A58">
        <w:rPr>
          <w:rFonts w:hAnsi="宋体" w:hint="eastAsia"/>
          <w:szCs w:val="21"/>
          <w:lang w:val="zh-CN"/>
        </w:rPr>
        <w:t>根据客户需求定制远程诊断平台终端。</w:t>
      </w:r>
    </w:p>
    <w:p w:rsidR="00194789" w:rsidRPr="007461FF" w:rsidRDefault="00194789" w:rsidP="00930233">
      <w:pPr>
        <w:pStyle w:val="3"/>
        <w:spacing w:line="400" w:lineRule="exact"/>
        <w:ind w:right="-154"/>
        <w:jc w:val="both"/>
      </w:pPr>
    </w:p>
    <w:sectPr w:rsidR="00194789" w:rsidRPr="007461FF" w:rsidSect="0075237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89" w:rsidRDefault="00194789" w:rsidP="00194789">
      <w:r>
        <w:separator/>
      </w:r>
    </w:p>
  </w:endnote>
  <w:endnote w:type="continuationSeparator" w:id="0">
    <w:p w:rsidR="00194789" w:rsidRDefault="00194789" w:rsidP="00194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9" w:rsidRDefault="00777C59" w:rsidP="00777C59">
    <w:pPr>
      <w:pStyle w:val="a4"/>
      <w:jc w:val="center"/>
    </w:pPr>
    <w:r>
      <w:rPr>
        <w:rFonts w:hint="eastAsia"/>
        <w:kern w:val="0"/>
        <w:szCs w:val="21"/>
      </w:rPr>
      <w:t>第</w:t>
    </w:r>
    <w:r>
      <w:rPr>
        <w:rFonts w:hint="eastAsia"/>
        <w:kern w:val="0"/>
        <w:szCs w:val="21"/>
      </w:rPr>
      <w:t xml:space="preserve"> </w:t>
    </w:r>
    <w:r w:rsidR="00DF003E">
      <w:rPr>
        <w:kern w:val="0"/>
        <w:szCs w:val="21"/>
      </w:rPr>
      <w:fldChar w:fldCharType="begin"/>
    </w:r>
    <w:r>
      <w:rPr>
        <w:kern w:val="0"/>
        <w:szCs w:val="21"/>
      </w:rPr>
      <w:instrText xml:space="preserve"> PAGE </w:instrText>
    </w:r>
    <w:r w:rsidR="00DF003E">
      <w:rPr>
        <w:kern w:val="0"/>
        <w:szCs w:val="21"/>
      </w:rPr>
      <w:fldChar w:fldCharType="separate"/>
    </w:r>
    <w:r w:rsidR="00930233">
      <w:rPr>
        <w:noProof/>
        <w:kern w:val="0"/>
        <w:szCs w:val="21"/>
      </w:rPr>
      <w:t>3</w:t>
    </w:r>
    <w:r w:rsidR="00DF003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sidR="00930233">
      <w:rPr>
        <w:rFonts w:hint="eastAsia"/>
        <w:kern w:val="0"/>
        <w:szCs w:val="21"/>
      </w:rPr>
      <w:t>4</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89" w:rsidRDefault="00194789" w:rsidP="00194789">
      <w:r>
        <w:separator/>
      </w:r>
    </w:p>
  </w:footnote>
  <w:footnote w:type="continuationSeparator" w:id="0">
    <w:p w:rsidR="00194789" w:rsidRDefault="00194789" w:rsidP="00194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9" w:rsidRPr="00777C59" w:rsidRDefault="00777C59" w:rsidP="00777C59">
    <w:pPr>
      <w:pStyle w:val="a3"/>
      <w:wordWrap w:val="0"/>
      <w:jc w:val="right"/>
    </w:pPr>
    <w:r>
      <w:rPr>
        <w:rFonts w:hint="eastAsia"/>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-22225</wp:posOffset>
          </wp:positionV>
          <wp:extent cx="600075" cy="396240"/>
          <wp:effectExtent l="19050" t="0" r="9525" b="0"/>
          <wp:wrapTopAndBottom/>
          <wp:docPr id="1" name="图片 1" descr="公司标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标记1"/>
                  <pic:cNvPicPr>
                    <a:picLocks noChangeAspect="1" noChangeArrowheads="1"/>
                  </pic:cNvPicPr>
                </pic:nvPicPr>
                <pic:blipFill>
                  <a:blip r:embed="rId1">
                    <a:lum bright="-12000" contrast="30000"/>
                  </a:blip>
                  <a:srcRect/>
                  <a:stretch>
                    <a:fillRect/>
                  </a:stretch>
                </pic:blipFill>
                <pic:spPr bwMode="auto">
                  <a:xfrm>
                    <a:off x="0" y="0"/>
                    <a:ext cx="600075" cy="396240"/>
                  </a:xfrm>
                  <a:prstGeom prst="rect">
                    <a:avLst/>
                  </a:prstGeom>
                  <a:noFill/>
                  <a:ln w="9525">
                    <a:noFill/>
                    <a:miter lim="800000"/>
                    <a:headEnd/>
                    <a:tailEnd/>
                  </a:ln>
                </pic:spPr>
              </pic:pic>
            </a:graphicData>
          </a:graphic>
        </wp:anchor>
      </w:drawing>
    </w:r>
    <w:r>
      <w:rPr>
        <w:rFonts w:hint="eastAsia"/>
      </w:rPr>
      <w:t>苏州卫康谈判采购需求</w:t>
    </w:r>
    <w:r>
      <w:rPr>
        <w:rFonts w:hint="eastAsia"/>
      </w:rPr>
      <w:t xml:space="preserve">                 </w:t>
    </w:r>
    <w:r w:rsidR="00A876D9">
      <w:rPr>
        <w:rFonts w:hint="eastAsia"/>
      </w:rPr>
      <w:t>SZWK2018-K-T-0</w:t>
    </w:r>
    <w:r w:rsidR="006040B1">
      <w:rPr>
        <w:rFonts w:hint="eastAsia"/>
      </w:rPr>
      <w:t>6</w:t>
    </w:r>
    <w:r w:rsidR="00930233">
      <w:rPr>
        <w:rFonts w:hint="eastAsia"/>
      </w:rPr>
      <w:t>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789"/>
    <w:rsid w:val="00093E6C"/>
    <w:rsid w:val="001354C2"/>
    <w:rsid w:val="00175C23"/>
    <w:rsid w:val="00194789"/>
    <w:rsid w:val="00310A2E"/>
    <w:rsid w:val="00553DC2"/>
    <w:rsid w:val="006040B1"/>
    <w:rsid w:val="006A3D4C"/>
    <w:rsid w:val="007461FF"/>
    <w:rsid w:val="00752372"/>
    <w:rsid w:val="00777C59"/>
    <w:rsid w:val="00930233"/>
    <w:rsid w:val="00A876D9"/>
    <w:rsid w:val="00DE2165"/>
    <w:rsid w:val="00DF003E"/>
    <w:rsid w:val="00ED2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72"/>
    <w:pPr>
      <w:widowControl w:val="0"/>
      <w:jc w:val="both"/>
    </w:pPr>
  </w:style>
  <w:style w:type="paragraph" w:styleId="1">
    <w:name w:val="heading 1"/>
    <w:basedOn w:val="a"/>
    <w:next w:val="a"/>
    <w:link w:val="1Char"/>
    <w:qFormat/>
    <w:rsid w:val="006040B1"/>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4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789"/>
    <w:rPr>
      <w:sz w:val="18"/>
      <w:szCs w:val="18"/>
    </w:rPr>
  </w:style>
  <w:style w:type="paragraph" w:styleId="a4">
    <w:name w:val="footer"/>
    <w:basedOn w:val="a"/>
    <w:link w:val="Char0"/>
    <w:unhideWhenUsed/>
    <w:rsid w:val="001947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4789"/>
    <w:rPr>
      <w:sz w:val="18"/>
      <w:szCs w:val="18"/>
    </w:rPr>
  </w:style>
  <w:style w:type="character" w:customStyle="1" w:styleId="3Char">
    <w:name w:val="正文文本缩进 3 Char"/>
    <w:basedOn w:val="a0"/>
    <w:link w:val="3"/>
    <w:uiPriority w:val="99"/>
    <w:rsid w:val="00194789"/>
    <w:rPr>
      <w:sz w:val="24"/>
      <w:szCs w:val="24"/>
    </w:rPr>
  </w:style>
  <w:style w:type="paragraph" w:styleId="3">
    <w:name w:val="Body Text Indent 3"/>
    <w:basedOn w:val="a"/>
    <w:link w:val="3Char"/>
    <w:uiPriority w:val="99"/>
    <w:rsid w:val="00194789"/>
    <w:pPr>
      <w:spacing w:line="440" w:lineRule="atLeast"/>
      <w:ind w:firstLineChars="200" w:firstLine="480"/>
      <w:jc w:val="left"/>
    </w:pPr>
    <w:rPr>
      <w:sz w:val="24"/>
      <w:szCs w:val="24"/>
    </w:rPr>
  </w:style>
  <w:style w:type="character" w:customStyle="1" w:styleId="3Char1">
    <w:name w:val="正文文本缩进 3 Char1"/>
    <w:basedOn w:val="a0"/>
    <w:link w:val="3"/>
    <w:uiPriority w:val="99"/>
    <w:semiHidden/>
    <w:rsid w:val="00194789"/>
    <w:rPr>
      <w:sz w:val="16"/>
      <w:szCs w:val="16"/>
    </w:rPr>
  </w:style>
  <w:style w:type="character" w:customStyle="1" w:styleId="1Char">
    <w:name w:val="标题 1 Char"/>
    <w:basedOn w:val="a0"/>
    <w:link w:val="1"/>
    <w:rsid w:val="006040B1"/>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huacheng</dc:creator>
  <cp:keywords/>
  <dc:description/>
  <cp:lastModifiedBy>huacheng</cp:lastModifiedBy>
  <cp:revision>10</cp:revision>
  <dcterms:created xsi:type="dcterms:W3CDTF">2018-10-31T02:49:00Z</dcterms:created>
  <dcterms:modified xsi:type="dcterms:W3CDTF">2018-11-12T04:10:00Z</dcterms:modified>
</cp:coreProperties>
</file>